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C8966" w14:textId="77777777"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p>
    <w:p w14:paraId="019FB027" w14:textId="560929B8" w:rsidR="00A732EA" w:rsidRPr="00F67A35" w:rsidRDefault="0073429D" w:rsidP="00A732EA">
      <w:pPr>
        <w:spacing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Ready Steady Riders</w:t>
      </w:r>
      <w:r w:rsidR="00A732EA" w:rsidRPr="00F67A35">
        <w:rPr>
          <w:rFonts w:ascii="Comic Sans MS" w:eastAsia="Calibri" w:hAnsi="Comic Sans MS" w:cs="Arial"/>
          <w:color w:val="17365D" w:themeColor="text2" w:themeShade="BF"/>
          <w:sz w:val="16"/>
          <w:szCs w:val="16"/>
          <w:lang w:eastAsia="en-US"/>
        </w:rPr>
        <w:t xml:space="preserve"> acknowledges the duty of care to safeguard and promote the welfare of children and is committed to ensuring safeguarding practice reflects statutory responsibilities, government guidance and complies with best practice and </w:t>
      </w:r>
      <w:r w:rsidRPr="00F67A35">
        <w:rPr>
          <w:rFonts w:ascii="Comic Sans MS" w:eastAsia="Calibri" w:hAnsi="Comic Sans MS" w:cs="Arial"/>
          <w:color w:val="17365D" w:themeColor="text2" w:themeShade="BF"/>
          <w:sz w:val="16"/>
          <w:szCs w:val="16"/>
          <w:lang w:eastAsia="en-US"/>
        </w:rPr>
        <w:t>Sport England</w:t>
      </w:r>
      <w:r w:rsidR="00A732EA" w:rsidRPr="00F67A35">
        <w:rPr>
          <w:rFonts w:ascii="Comic Sans MS" w:eastAsia="Calibri" w:hAnsi="Comic Sans MS" w:cs="Arial"/>
          <w:color w:val="17365D" w:themeColor="text2" w:themeShade="BF"/>
          <w:sz w:val="16"/>
          <w:szCs w:val="16"/>
          <w:lang w:eastAsia="en-US"/>
        </w:rPr>
        <w:t xml:space="preserve"> requirements.</w:t>
      </w:r>
    </w:p>
    <w:p w14:paraId="66356E15" w14:textId="77777777"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p>
    <w:p w14:paraId="2ACD0905" w14:textId="4111C5E0"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The policy recognises that the welfare and interests of children are paramount in all circumstances. It aims to ensure that regardless of</w:t>
      </w:r>
      <w:r w:rsidR="00D02DD1" w:rsidRPr="00F67A35">
        <w:rPr>
          <w:rFonts w:ascii="Comic Sans MS" w:eastAsia="Calibri" w:hAnsi="Comic Sans MS" w:cs="Arial"/>
          <w:color w:val="17365D" w:themeColor="text2" w:themeShade="BF"/>
          <w:sz w:val="16"/>
          <w:szCs w:val="16"/>
          <w:lang w:eastAsia="en-US"/>
        </w:rPr>
        <w:t xml:space="preserve"> age, ability or disability, gender reassignment, race, religion or belief, sex or sexual orientation, </w:t>
      </w:r>
      <w:r w:rsidRPr="00F67A35">
        <w:rPr>
          <w:rFonts w:ascii="Comic Sans MS" w:eastAsia="Calibri" w:hAnsi="Comic Sans MS" w:cs="Arial"/>
          <w:color w:val="17365D" w:themeColor="text2" w:themeShade="BF"/>
          <w:sz w:val="16"/>
          <w:szCs w:val="16"/>
          <w:lang w:eastAsia="en-US"/>
        </w:rPr>
        <w:t>socio-economic background, all children</w:t>
      </w:r>
    </w:p>
    <w:p w14:paraId="16DFD30B" w14:textId="77777777"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p>
    <w:p w14:paraId="23B018C0" w14:textId="2B157146" w:rsidR="00A732EA" w:rsidRPr="00F67A35" w:rsidRDefault="00A732EA" w:rsidP="00A732EA">
      <w:pPr>
        <w:numPr>
          <w:ilvl w:val="0"/>
          <w:numId w:val="26"/>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 xml:space="preserve">have a positive and enjoyable experience of sport at </w:t>
      </w:r>
      <w:r w:rsidR="0073429D" w:rsidRPr="00F67A35">
        <w:rPr>
          <w:rFonts w:ascii="Comic Sans MS" w:eastAsia="Calibri" w:hAnsi="Comic Sans MS" w:cs="Arial"/>
          <w:color w:val="17365D" w:themeColor="text2" w:themeShade="BF"/>
          <w:sz w:val="16"/>
          <w:szCs w:val="16"/>
          <w:lang w:eastAsia="en-US"/>
        </w:rPr>
        <w:t>Ready Steady Riders</w:t>
      </w:r>
      <w:r w:rsidRPr="00F67A35">
        <w:rPr>
          <w:rFonts w:ascii="Comic Sans MS" w:eastAsia="Calibri" w:hAnsi="Comic Sans MS" w:cs="Arial"/>
          <w:color w:val="17365D" w:themeColor="text2" w:themeShade="BF"/>
          <w:sz w:val="16"/>
          <w:szCs w:val="16"/>
          <w:lang w:eastAsia="en-US"/>
        </w:rPr>
        <w:t xml:space="preserve"> in a safe and child centred environment</w:t>
      </w:r>
    </w:p>
    <w:p w14:paraId="35B249BA" w14:textId="44A1B80E" w:rsidR="00A732EA" w:rsidRPr="00F67A35" w:rsidRDefault="00A732EA" w:rsidP="00A732EA">
      <w:pPr>
        <w:numPr>
          <w:ilvl w:val="0"/>
          <w:numId w:val="26"/>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 xml:space="preserve">are protected from abuse whilst participating in </w:t>
      </w:r>
      <w:r w:rsidR="0073429D" w:rsidRPr="00F67A35">
        <w:rPr>
          <w:rFonts w:ascii="Comic Sans MS" w:eastAsia="Calibri" w:hAnsi="Comic Sans MS" w:cs="Arial"/>
          <w:color w:val="17365D" w:themeColor="text2" w:themeShade="BF"/>
          <w:sz w:val="16"/>
          <w:szCs w:val="16"/>
          <w:lang w:eastAsia="en-US"/>
        </w:rPr>
        <w:t>Balance bike sessions</w:t>
      </w:r>
      <w:r w:rsidRPr="00F67A35">
        <w:rPr>
          <w:rFonts w:ascii="Comic Sans MS" w:eastAsia="Calibri" w:hAnsi="Comic Sans MS" w:cs="Arial"/>
          <w:color w:val="17365D" w:themeColor="text2" w:themeShade="BF"/>
          <w:sz w:val="16"/>
          <w:szCs w:val="16"/>
          <w:lang w:eastAsia="en-US"/>
        </w:rPr>
        <w:t xml:space="preserve"> or outside of the activity. </w:t>
      </w:r>
    </w:p>
    <w:p w14:paraId="13C34575" w14:textId="39E77461" w:rsidR="00A732EA" w:rsidRPr="00F67A35" w:rsidRDefault="0073429D" w:rsidP="00A732EA">
      <w:pPr>
        <w:spacing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Ready Steady Riders</w:t>
      </w:r>
      <w:r w:rsidR="00A732EA" w:rsidRPr="00F67A35">
        <w:rPr>
          <w:rFonts w:ascii="Comic Sans MS" w:eastAsia="Calibri" w:hAnsi="Comic Sans MS" w:cs="Arial"/>
          <w:color w:val="17365D" w:themeColor="text2" w:themeShade="BF"/>
          <w:sz w:val="16"/>
          <w:szCs w:val="16"/>
          <w:lang w:eastAsia="en-US"/>
        </w:rPr>
        <w:t xml:space="preserve"> acknowledges that some children, including disabled children and young people or those from ethnic minority communities, can be particularly vulnerable to abuse and we accept the responsibility to take reasonable and appropriate steps to ensure their welfare.   </w:t>
      </w:r>
    </w:p>
    <w:p w14:paraId="454C47A9" w14:textId="77777777"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p>
    <w:p w14:paraId="1A65F40A" w14:textId="0C02C15C"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 xml:space="preserve">As part of our safeguarding policy </w:t>
      </w:r>
      <w:r w:rsidR="0073429D" w:rsidRPr="00F67A35">
        <w:rPr>
          <w:rFonts w:ascii="Comic Sans MS" w:eastAsia="Calibri" w:hAnsi="Comic Sans MS" w:cs="Arial"/>
          <w:color w:val="17365D" w:themeColor="text2" w:themeShade="BF"/>
          <w:sz w:val="16"/>
          <w:szCs w:val="16"/>
          <w:lang w:eastAsia="en-US"/>
        </w:rPr>
        <w:t>Ready Steady Riders</w:t>
      </w:r>
      <w:r w:rsidRPr="00F67A35">
        <w:rPr>
          <w:rFonts w:ascii="Comic Sans MS" w:eastAsia="Calibri" w:hAnsi="Comic Sans MS" w:cs="Arial"/>
          <w:color w:val="17365D" w:themeColor="text2" w:themeShade="BF"/>
          <w:sz w:val="16"/>
          <w:szCs w:val="16"/>
          <w:lang w:eastAsia="en-US"/>
        </w:rPr>
        <w:t xml:space="preserve"> will</w:t>
      </w:r>
    </w:p>
    <w:p w14:paraId="544FEEB6" w14:textId="77777777" w:rsidR="00A732EA" w:rsidRPr="00F67A35" w:rsidRDefault="00A732EA" w:rsidP="00A732EA">
      <w:pPr>
        <w:numPr>
          <w:ilvl w:val="0"/>
          <w:numId w:val="27"/>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 xml:space="preserve">promote and prioritise the safety and </w:t>
      </w:r>
      <w:r w:rsidR="000F424F" w:rsidRPr="00F67A35">
        <w:rPr>
          <w:rFonts w:ascii="Comic Sans MS" w:eastAsia="Calibri" w:hAnsi="Comic Sans MS" w:cs="Arial"/>
          <w:color w:val="17365D" w:themeColor="text2" w:themeShade="BF"/>
          <w:sz w:val="16"/>
          <w:szCs w:val="16"/>
          <w:lang w:eastAsia="en-US"/>
        </w:rPr>
        <w:t>wellbeing</w:t>
      </w:r>
      <w:r w:rsidRPr="00F67A35">
        <w:rPr>
          <w:rFonts w:ascii="Comic Sans MS" w:eastAsia="Calibri" w:hAnsi="Comic Sans MS" w:cs="Arial"/>
          <w:color w:val="17365D" w:themeColor="text2" w:themeShade="BF"/>
          <w:sz w:val="16"/>
          <w:szCs w:val="16"/>
          <w:lang w:eastAsia="en-US"/>
        </w:rPr>
        <w:t xml:space="preserve"> of children and young people</w:t>
      </w:r>
    </w:p>
    <w:p w14:paraId="1985961C" w14:textId="77777777" w:rsidR="00A732EA" w:rsidRPr="00F67A35" w:rsidRDefault="00A732EA" w:rsidP="00A732EA">
      <w:pPr>
        <w:numPr>
          <w:ilvl w:val="0"/>
          <w:numId w:val="27"/>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ensure everyone understands their roles and responsibilities in respect of safeguarding and is provided with appropriate learning opportunities to recognise, identify and respond to signs of abuse, neglect and other safeguarding concerns relating to children and young people</w:t>
      </w:r>
    </w:p>
    <w:p w14:paraId="34DC696B" w14:textId="77777777" w:rsidR="00A732EA" w:rsidRPr="00F67A35" w:rsidRDefault="00A732EA" w:rsidP="00A732EA">
      <w:pPr>
        <w:numPr>
          <w:ilvl w:val="0"/>
          <w:numId w:val="27"/>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ensure appropriate action is taken in the event of incidents/concerns of abuse and support provided to the individual/s who raise or disclose the concern</w:t>
      </w:r>
    </w:p>
    <w:p w14:paraId="06C4FF06" w14:textId="77777777" w:rsidR="00A732EA" w:rsidRPr="00F67A35" w:rsidRDefault="00A732EA" w:rsidP="00A732EA">
      <w:pPr>
        <w:numPr>
          <w:ilvl w:val="0"/>
          <w:numId w:val="27"/>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ensure that confidential, detailed and accurate records of all safeguarding concerns are maintained and securely stored</w:t>
      </w:r>
    </w:p>
    <w:p w14:paraId="4E7831CA" w14:textId="77777777" w:rsidR="00AD1533" w:rsidRPr="00F67A35" w:rsidRDefault="00A732EA" w:rsidP="00A732EA">
      <w:pPr>
        <w:numPr>
          <w:ilvl w:val="0"/>
          <w:numId w:val="27"/>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prevent the employment/deployment of unsuitable individuals</w:t>
      </w:r>
    </w:p>
    <w:p w14:paraId="741AFD74" w14:textId="77777777" w:rsidR="00A732EA" w:rsidRPr="00F67A35" w:rsidRDefault="00A732EA" w:rsidP="00A732EA">
      <w:pPr>
        <w:numPr>
          <w:ilvl w:val="0"/>
          <w:numId w:val="27"/>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 xml:space="preserve">ensure robust safeguarding arrangements and procedures are in operation. </w:t>
      </w:r>
    </w:p>
    <w:p w14:paraId="4A7A3AA2" w14:textId="5FB75E69"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The policy and procedures will be widely promoted and are mandatory for everyone involved</w:t>
      </w:r>
      <w:r w:rsidR="0073429D" w:rsidRPr="00F67A35">
        <w:rPr>
          <w:rFonts w:ascii="Comic Sans MS" w:eastAsia="Calibri" w:hAnsi="Comic Sans MS" w:cs="Arial"/>
          <w:color w:val="17365D" w:themeColor="text2" w:themeShade="BF"/>
          <w:sz w:val="16"/>
          <w:szCs w:val="16"/>
          <w:lang w:eastAsia="en-US"/>
        </w:rPr>
        <w:t xml:space="preserve"> with Ready Steady Riders</w:t>
      </w:r>
      <w:r w:rsidRPr="00F67A35">
        <w:rPr>
          <w:rFonts w:ascii="Comic Sans MS" w:eastAsia="Calibri" w:hAnsi="Comic Sans MS" w:cs="Arial"/>
          <w:color w:val="17365D" w:themeColor="text2" w:themeShade="BF"/>
          <w:sz w:val="16"/>
          <w:szCs w:val="16"/>
          <w:lang w:eastAsia="en-US"/>
        </w:rPr>
        <w:t>. Failure to comply with the policy and procedures will be addressed without delay and may ultimately result in dismissal/exclusion from the organisation.</w:t>
      </w:r>
    </w:p>
    <w:p w14:paraId="4E283D7B" w14:textId="77777777"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p>
    <w:p w14:paraId="78CB6F59" w14:textId="77777777" w:rsidR="00A732EA" w:rsidRPr="00F67A35" w:rsidRDefault="00A732EA" w:rsidP="00A732EA">
      <w:pPr>
        <w:spacing w:line="276" w:lineRule="auto"/>
        <w:jc w:val="both"/>
        <w:rPr>
          <w:rFonts w:ascii="Comic Sans MS" w:eastAsia="Calibri" w:hAnsi="Comic Sans MS" w:cs="Arial"/>
          <w:b/>
          <w:color w:val="17365D" w:themeColor="text2" w:themeShade="BF"/>
          <w:sz w:val="16"/>
          <w:szCs w:val="16"/>
          <w:lang w:eastAsia="en-US"/>
        </w:rPr>
      </w:pPr>
      <w:r w:rsidRPr="00F67A35">
        <w:rPr>
          <w:rFonts w:ascii="Comic Sans MS" w:eastAsia="Calibri" w:hAnsi="Comic Sans MS" w:cs="Arial"/>
          <w:b/>
          <w:color w:val="17365D" w:themeColor="text2" w:themeShade="BF"/>
          <w:sz w:val="16"/>
          <w:szCs w:val="16"/>
          <w:lang w:eastAsia="en-US"/>
        </w:rPr>
        <w:t xml:space="preserve">Monitoring </w:t>
      </w:r>
    </w:p>
    <w:p w14:paraId="2F7B971A" w14:textId="77777777" w:rsidR="00A732EA" w:rsidRPr="00F67A35" w:rsidRDefault="00A732EA" w:rsidP="00A732EA">
      <w:pPr>
        <w:spacing w:line="276" w:lineRule="auto"/>
        <w:jc w:val="both"/>
        <w:rPr>
          <w:rFonts w:ascii="Comic Sans MS" w:eastAsia="Calibri" w:hAnsi="Comic Sans MS" w:cs="Arial"/>
          <w:b/>
          <w:color w:val="17365D" w:themeColor="text2" w:themeShade="BF"/>
          <w:sz w:val="16"/>
          <w:szCs w:val="16"/>
          <w:lang w:eastAsia="en-US"/>
        </w:rPr>
      </w:pPr>
    </w:p>
    <w:p w14:paraId="33609E55" w14:textId="77777777" w:rsidR="00A732EA" w:rsidRPr="00F67A35" w:rsidRDefault="00A732EA" w:rsidP="00A732EA">
      <w:pPr>
        <w:spacing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The policy will be reviewed a year after development and then every three years, or in the following circumstances:</w:t>
      </w:r>
    </w:p>
    <w:p w14:paraId="1CA6ED36" w14:textId="77777777" w:rsidR="00A732EA" w:rsidRPr="00F67A35" w:rsidRDefault="00A732EA" w:rsidP="00A732EA">
      <w:pPr>
        <w:numPr>
          <w:ilvl w:val="0"/>
          <w:numId w:val="28"/>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changes in legislation and/or government guidance</w:t>
      </w:r>
    </w:p>
    <w:p w14:paraId="4AE6EB49" w14:textId="1D6985DB" w:rsidR="00A732EA" w:rsidRPr="00F67A35" w:rsidRDefault="00A732EA" w:rsidP="00A732EA">
      <w:pPr>
        <w:numPr>
          <w:ilvl w:val="0"/>
          <w:numId w:val="28"/>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as required by the Local Safeguarding Children Board, UK Sport and/or Home Country Sports Councils</w:t>
      </w:r>
      <w:r w:rsidR="0073429D" w:rsidRPr="00F67A35">
        <w:rPr>
          <w:rFonts w:ascii="Comic Sans MS" w:eastAsia="Calibri" w:hAnsi="Comic Sans MS" w:cs="Arial"/>
          <w:color w:val="17365D" w:themeColor="text2" w:themeShade="BF"/>
          <w:sz w:val="16"/>
          <w:szCs w:val="16"/>
          <w:lang w:eastAsia="en-US"/>
        </w:rPr>
        <w:t>.</w:t>
      </w:r>
    </w:p>
    <w:p w14:paraId="17DD31FA" w14:textId="77777777" w:rsidR="0095459A" w:rsidRPr="00F67A35" w:rsidRDefault="00A732EA" w:rsidP="00A732EA">
      <w:pPr>
        <w:numPr>
          <w:ilvl w:val="0"/>
          <w:numId w:val="28"/>
        </w:numPr>
        <w:spacing w:after="200" w:line="276" w:lineRule="auto"/>
        <w:jc w:val="both"/>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as a result of any other significant change or event.</w:t>
      </w:r>
    </w:p>
    <w:p w14:paraId="1BD31139" w14:textId="5433D05B" w:rsidR="00A819FC" w:rsidRPr="00F67A35" w:rsidRDefault="00AD1533" w:rsidP="00A819FC">
      <w:pPr>
        <w:spacing w:after="200" w:line="276" w:lineRule="auto"/>
        <w:ind w:left="720"/>
        <w:jc w:val="right"/>
        <w:rPr>
          <w:rFonts w:ascii="Comic Sans MS" w:eastAsia="Calibri" w:hAnsi="Comic Sans MS" w:cs="Arial"/>
          <w:color w:val="17365D" w:themeColor="text2" w:themeShade="BF"/>
          <w:sz w:val="16"/>
          <w:szCs w:val="16"/>
          <w:lang w:eastAsia="en-US"/>
        </w:rPr>
      </w:pPr>
      <w:r w:rsidRPr="00F67A35">
        <w:rPr>
          <w:rFonts w:ascii="Comic Sans MS" w:eastAsia="Calibri" w:hAnsi="Comic Sans MS" w:cs="Arial"/>
          <w:color w:val="17365D" w:themeColor="text2" w:themeShade="BF"/>
          <w:sz w:val="16"/>
          <w:szCs w:val="16"/>
          <w:lang w:eastAsia="en-US"/>
        </w:rPr>
        <w:t xml:space="preserve">(Last reviewed </w:t>
      </w:r>
      <w:r w:rsidR="00AC1473">
        <w:rPr>
          <w:rFonts w:ascii="Comic Sans MS" w:eastAsia="Calibri" w:hAnsi="Comic Sans MS" w:cs="Arial"/>
          <w:color w:val="17365D" w:themeColor="text2" w:themeShade="BF"/>
          <w:sz w:val="16"/>
          <w:szCs w:val="16"/>
          <w:lang w:eastAsia="en-US"/>
        </w:rPr>
        <w:t>January 2019</w:t>
      </w:r>
      <w:bookmarkStart w:id="0" w:name="_GoBack"/>
      <w:bookmarkEnd w:id="0"/>
      <w:r w:rsidR="0073429D" w:rsidRPr="00F67A35">
        <w:rPr>
          <w:rFonts w:ascii="Comic Sans MS" w:eastAsia="Calibri" w:hAnsi="Comic Sans MS" w:cs="Arial"/>
          <w:color w:val="17365D" w:themeColor="text2" w:themeShade="BF"/>
          <w:sz w:val="16"/>
          <w:szCs w:val="16"/>
          <w:lang w:eastAsia="en-US"/>
        </w:rPr>
        <w:t xml:space="preserve"> – Karen Grahame</w:t>
      </w:r>
      <w:r w:rsidRPr="00F67A35">
        <w:rPr>
          <w:rFonts w:ascii="Comic Sans MS" w:eastAsia="Calibri" w:hAnsi="Comic Sans MS" w:cs="Arial"/>
          <w:color w:val="17365D" w:themeColor="text2" w:themeShade="BF"/>
          <w:sz w:val="16"/>
          <w:szCs w:val="16"/>
          <w:lang w:eastAsia="en-US"/>
        </w:rPr>
        <w:t>)</w:t>
      </w:r>
    </w:p>
    <w:p w14:paraId="499BA476" w14:textId="77777777" w:rsidR="00F67A35" w:rsidRPr="00F67A35" w:rsidRDefault="00F67A35">
      <w:pPr>
        <w:spacing w:after="200" w:line="276" w:lineRule="auto"/>
        <w:ind w:left="720"/>
        <w:jc w:val="right"/>
        <w:rPr>
          <w:rFonts w:ascii="Comic Sans MS" w:eastAsia="Calibri" w:hAnsi="Comic Sans MS" w:cs="Arial"/>
          <w:sz w:val="18"/>
          <w:szCs w:val="18"/>
          <w:lang w:eastAsia="en-US"/>
        </w:rPr>
      </w:pPr>
    </w:p>
    <w:sectPr w:rsidR="00F67A35" w:rsidRPr="00F67A35" w:rsidSect="00B32527">
      <w:headerReference w:type="default" r:id="rId7"/>
      <w:pgSz w:w="11906" w:h="16838"/>
      <w:pgMar w:top="1814" w:right="1134" w:bottom="1701" w:left="1134" w:header="720" w:footer="13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2AE3BC" w14:textId="77777777" w:rsidR="000279F7" w:rsidRDefault="000279F7">
      <w:r>
        <w:separator/>
      </w:r>
    </w:p>
  </w:endnote>
  <w:endnote w:type="continuationSeparator" w:id="0">
    <w:p w14:paraId="08574271" w14:textId="77777777" w:rsidR="000279F7" w:rsidRDefault="000279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8838A" w14:textId="77777777" w:rsidR="000279F7" w:rsidRDefault="000279F7">
      <w:r>
        <w:separator/>
      </w:r>
    </w:p>
  </w:footnote>
  <w:footnote w:type="continuationSeparator" w:id="0">
    <w:p w14:paraId="0B47D63F" w14:textId="77777777" w:rsidR="000279F7" w:rsidRDefault="000279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1718" w14:textId="307606D1" w:rsidR="00A732EA" w:rsidRPr="00A732EA" w:rsidRDefault="0073429D" w:rsidP="00A732EA">
    <w:pPr>
      <w:pStyle w:val="Header"/>
      <w:rPr>
        <w:rFonts w:ascii="Arial" w:hAnsi="Arial" w:cs="Arial"/>
        <w:b/>
        <w:color w:val="00B760"/>
        <w:sz w:val="22"/>
        <w:szCs w:val="44"/>
      </w:rPr>
    </w:pPr>
    <w:r>
      <w:rPr>
        <w:rFonts w:ascii="Arial" w:hAnsi="Arial" w:cs="Arial"/>
        <w:b/>
        <w:noProof/>
        <w:color w:val="00B760"/>
        <w:sz w:val="22"/>
        <w:szCs w:val="44"/>
      </w:rPr>
      <w:drawing>
        <wp:inline distT="0" distB="0" distL="0" distR="0" wp14:anchorId="3AF03EA4" wp14:editId="24447226">
          <wp:extent cx="636443" cy="628650"/>
          <wp:effectExtent l="0" t="0" r="0" b="0"/>
          <wp:docPr id="1" name="Picture 1"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RAND Ready Steady Riders.jpg"/>
                  <pic:cNvPicPr/>
                </pic:nvPicPr>
                <pic:blipFill>
                  <a:blip r:embed="rId1">
                    <a:extLst>
                      <a:ext uri="{28A0092B-C50C-407E-A947-70E740481C1C}">
                        <a14:useLocalDpi xmlns:a14="http://schemas.microsoft.com/office/drawing/2010/main" val="0"/>
                      </a:ext>
                    </a:extLst>
                  </a:blip>
                  <a:stretch>
                    <a:fillRect/>
                  </a:stretch>
                </pic:blipFill>
                <pic:spPr>
                  <a:xfrm>
                    <a:off x="0" y="0"/>
                    <a:ext cx="652668" cy="644677"/>
                  </a:xfrm>
                  <a:prstGeom prst="rect">
                    <a:avLst/>
                  </a:prstGeom>
                </pic:spPr>
              </pic:pic>
            </a:graphicData>
          </a:graphic>
        </wp:inline>
      </w:drawing>
    </w:r>
  </w:p>
  <w:p w14:paraId="2197A972" w14:textId="223B320B" w:rsidR="0095459A" w:rsidRPr="0073429D" w:rsidRDefault="0073429D" w:rsidP="00A732EA">
    <w:pPr>
      <w:pStyle w:val="Header"/>
      <w:rPr>
        <w:rFonts w:ascii="Arial" w:hAnsi="Arial" w:cs="Arial"/>
        <w:b/>
        <w:color w:val="0070C0"/>
        <w:sz w:val="44"/>
        <w:szCs w:val="44"/>
      </w:rPr>
    </w:pPr>
    <w:r w:rsidRPr="0073429D">
      <w:rPr>
        <w:rFonts w:ascii="Arial" w:hAnsi="Arial" w:cs="Arial"/>
        <w:b/>
        <w:color w:val="0070C0"/>
        <w:sz w:val="42"/>
        <w:szCs w:val="44"/>
      </w:rPr>
      <w:t xml:space="preserve">Ready Steady Riders - </w:t>
    </w:r>
    <w:r w:rsidR="00A732EA" w:rsidRPr="0073429D">
      <w:rPr>
        <w:rFonts w:ascii="Arial" w:hAnsi="Arial" w:cs="Arial"/>
        <w:b/>
        <w:color w:val="0070C0"/>
        <w:sz w:val="42"/>
        <w:szCs w:val="44"/>
      </w:rPr>
      <w:t xml:space="preserve"> child protection policy statement</w:t>
    </w:r>
  </w:p>
  <w:p w14:paraId="524C36F5" w14:textId="77777777" w:rsidR="0095459A" w:rsidRDefault="009545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A24822"/>
    <w:multiLevelType w:val="hybridMultilevel"/>
    <w:tmpl w:val="EA7AFFA0"/>
    <w:lvl w:ilvl="0" w:tplc="57549AB6">
      <w:start w:val="1"/>
      <w:numFmt w:val="bullet"/>
      <w:lvlText w:val="–"/>
      <w:lvlJc w:val="left"/>
      <w:pPr>
        <w:tabs>
          <w:tab w:val="num" w:pos="284"/>
        </w:tabs>
        <w:ind w:left="284" w:hanging="284"/>
      </w:pPr>
      <w:rPr>
        <w:rFonts w:ascii="Garamond" w:hAnsi="Garamond"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B30675C"/>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 w15:restartNumberingAfterBreak="0">
    <w:nsid w:val="0E910FF3"/>
    <w:multiLevelType w:val="hybridMultilevel"/>
    <w:tmpl w:val="057CC1B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DE2BB7"/>
    <w:multiLevelType w:val="hybridMultilevel"/>
    <w:tmpl w:val="AC2CAECC"/>
    <w:lvl w:ilvl="0" w:tplc="5AACF98C">
      <w:start w:val="1"/>
      <w:numFmt w:val="bullet"/>
      <w:lvlText w:val="•"/>
      <w:lvlJc w:val="left"/>
      <w:pPr>
        <w:tabs>
          <w:tab w:val="num" w:pos="720"/>
        </w:tabs>
        <w:ind w:left="720" w:hanging="360"/>
      </w:pPr>
      <w:rPr>
        <w:rFonts w:ascii="Times New Roman" w:hAnsi="Times New Roman" w:hint="default"/>
      </w:rPr>
    </w:lvl>
    <w:lvl w:ilvl="1" w:tplc="244E3B4E" w:tentative="1">
      <w:start w:val="1"/>
      <w:numFmt w:val="bullet"/>
      <w:lvlText w:val="•"/>
      <w:lvlJc w:val="left"/>
      <w:pPr>
        <w:tabs>
          <w:tab w:val="num" w:pos="1440"/>
        </w:tabs>
        <w:ind w:left="1440" w:hanging="360"/>
      </w:pPr>
      <w:rPr>
        <w:rFonts w:ascii="Times New Roman" w:hAnsi="Times New Roman" w:hint="default"/>
      </w:rPr>
    </w:lvl>
    <w:lvl w:ilvl="2" w:tplc="A0D6D930" w:tentative="1">
      <w:start w:val="1"/>
      <w:numFmt w:val="bullet"/>
      <w:lvlText w:val="•"/>
      <w:lvlJc w:val="left"/>
      <w:pPr>
        <w:tabs>
          <w:tab w:val="num" w:pos="2160"/>
        </w:tabs>
        <w:ind w:left="2160" w:hanging="360"/>
      </w:pPr>
      <w:rPr>
        <w:rFonts w:ascii="Times New Roman" w:hAnsi="Times New Roman" w:hint="default"/>
      </w:rPr>
    </w:lvl>
    <w:lvl w:ilvl="3" w:tplc="B7D62A58" w:tentative="1">
      <w:start w:val="1"/>
      <w:numFmt w:val="bullet"/>
      <w:lvlText w:val="•"/>
      <w:lvlJc w:val="left"/>
      <w:pPr>
        <w:tabs>
          <w:tab w:val="num" w:pos="2880"/>
        </w:tabs>
        <w:ind w:left="2880" w:hanging="360"/>
      </w:pPr>
      <w:rPr>
        <w:rFonts w:ascii="Times New Roman" w:hAnsi="Times New Roman" w:hint="default"/>
      </w:rPr>
    </w:lvl>
    <w:lvl w:ilvl="4" w:tplc="CE88F4A6" w:tentative="1">
      <w:start w:val="1"/>
      <w:numFmt w:val="bullet"/>
      <w:lvlText w:val="•"/>
      <w:lvlJc w:val="left"/>
      <w:pPr>
        <w:tabs>
          <w:tab w:val="num" w:pos="3600"/>
        </w:tabs>
        <w:ind w:left="3600" w:hanging="360"/>
      </w:pPr>
      <w:rPr>
        <w:rFonts w:ascii="Times New Roman" w:hAnsi="Times New Roman" w:hint="default"/>
      </w:rPr>
    </w:lvl>
    <w:lvl w:ilvl="5" w:tplc="108C0D16" w:tentative="1">
      <w:start w:val="1"/>
      <w:numFmt w:val="bullet"/>
      <w:lvlText w:val="•"/>
      <w:lvlJc w:val="left"/>
      <w:pPr>
        <w:tabs>
          <w:tab w:val="num" w:pos="4320"/>
        </w:tabs>
        <w:ind w:left="4320" w:hanging="360"/>
      </w:pPr>
      <w:rPr>
        <w:rFonts w:ascii="Times New Roman" w:hAnsi="Times New Roman" w:hint="default"/>
      </w:rPr>
    </w:lvl>
    <w:lvl w:ilvl="6" w:tplc="7F6CC814" w:tentative="1">
      <w:start w:val="1"/>
      <w:numFmt w:val="bullet"/>
      <w:lvlText w:val="•"/>
      <w:lvlJc w:val="left"/>
      <w:pPr>
        <w:tabs>
          <w:tab w:val="num" w:pos="5040"/>
        </w:tabs>
        <w:ind w:left="5040" w:hanging="360"/>
      </w:pPr>
      <w:rPr>
        <w:rFonts w:ascii="Times New Roman" w:hAnsi="Times New Roman" w:hint="default"/>
      </w:rPr>
    </w:lvl>
    <w:lvl w:ilvl="7" w:tplc="6388B0F2" w:tentative="1">
      <w:start w:val="1"/>
      <w:numFmt w:val="bullet"/>
      <w:lvlText w:val="•"/>
      <w:lvlJc w:val="left"/>
      <w:pPr>
        <w:tabs>
          <w:tab w:val="num" w:pos="5760"/>
        </w:tabs>
        <w:ind w:left="5760" w:hanging="360"/>
      </w:pPr>
      <w:rPr>
        <w:rFonts w:ascii="Times New Roman" w:hAnsi="Times New Roman" w:hint="default"/>
      </w:rPr>
    </w:lvl>
    <w:lvl w:ilvl="8" w:tplc="C5BA0F3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7DD20AF"/>
    <w:multiLevelType w:val="hybridMultilevel"/>
    <w:tmpl w:val="28D83E0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2B71E7"/>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6" w15:restartNumberingAfterBreak="0">
    <w:nsid w:val="243964E4"/>
    <w:multiLevelType w:val="hybridMultilevel"/>
    <w:tmpl w:val="443AB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76A40"/>
    <w:multiLevelType w:val="hybridMultilevel"/>
    <w:tmpl w:val="EA4E6E4A"/>
    <w:lvl w:ilvl="0" w:tplc="07AA435C">
      <w:start w:val="1"/>
      <w:numFmt w:val="bullet"/>
      <w:lvlText w:val=""/>
      <w:lvlJc w:val="left"/>
      <w:pPr>
        <w:tabs>
          <w:tab w:val="num" w:pos="284"/>
        </w:tabs>
        <w:ind w:left="284" w:hanging="284"/>
      </w:pPr>
      <w:rPr>
        <w:rFonts w:ascii="Symbol" w:hAnsi="Symbol" w:hint="default"/>
        <w:color w:val="auto"/>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 w15:restartNumberingAfterBreak="0">
    <w:nsid w:val="28306AE1"/>
    <w:multiLevelType w:val="hybridMultilevel"/>
    <w:tmpl w:val="FAC297BC"/>
    <w:lvl w:ilvl="0" w:tplc="57549AB6">
      <w:start w:val="1"/>
      <w:numFmt w:val="bullet"/>
      <w:lvlText w:val="–"/>
      <w:lvlJc w:val="left"/>
      <w:pPr>
        <w:tabs>
          <w:tab w:val="num" w:pos="284"/>
        </w:tabs>
        <w:ind w:left="284" w:hanging="284"/>
      </w:pPr>
      <w:rPr>
        <w:rFonts w:ascii="Garamond" w:hAnsi="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5977EE"/>
    <w:multiLevelType w:val="multilevel"/>
    <w:tmpl w:val="795E729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F211276"/>
    <w:multiLevelType w:val="hybridMultilevel"/>
    <w:tmpl w:val="EF5661FE"/>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56503B"/>
    <w:multiLevelType w:val="hybridMultilevel"/>
    <w:tmpl w:val="722A35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757AFD"/>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13" w15:restartNumberingAfterBreak="0">
    <w:nsid w:val="44E972C2"/>
    <w:multiLevelType w:val="hybridMultilevel"/>
    <w:tmpl w:val="7C7ABCCA"/>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C3097D"/>
    <w:multiLevelType w:val="hybridMultilevel"/>
    <w:tmpl w:val="795E729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15:restartNumberingAfterBreak="0">
    <w:nsid w:val="54B73105"/>
    <w:multiLevelType w:val="hybridMultilevel"/>
    <w:tmpl w:val="A45869E0"/>
    <w:lvl w:ilvl="0" w:tplc="0396F0C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9817D3"/>
    <w:multiLevelType w:val="hybridMultilevel"/>
    <w:tmpl w:val="62C6A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A42518"/>
    <w:multiLevelType w:val="hybridMultilevel"/>
    <w:tmpl w:val="8E167726"/>
    <w:lvl w:ilvl="0" w:tplc="07AA435C">
      <w:start w:val="1"/>
      <w:numFmt w:val="bullet"/>
      <w:lvlText w:val=""/>
      <w:lvlJc w:val="left"/>
      <w:pPr>
        <w:tabs>
          <w:tab w:val="num" w:pos="284"/>
        </w:tabs>
        <w:ind w:left="284" w:hanging="284"/>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FD1B53"/>
    <w:multiLevelType w:val="multilevel"/>
    <w:tmpl w:val="0434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202607"/>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0" w15:restartNumberingAfterBreak="0">
    <w:nsid w:val="70F070D4"/>
    <w:multiLevelType w:val="hybridMultilevel"/>
    <w:tmpl w:val="1EFAACC0"/>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74C21312"/>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2" w15:restartNumberingAfterBreak="0">
    <w:nsid w:val="74FF3D16"/>
    <w:multiLevelType w:val="hybridMultilevel"/>
    <w:tmpl w:val="5AE46ED4"/>
    <w:lvl w:ilvl="0" w:tplc="08090003">
      <w:start w:val="1"/>
      <w:numFmt w:val="bullet"/>
      <w:lvlText w:val="o"/>
      <w:lvlJc w:val="left"/>
      <w:pPr>
        <w:tabs>
          <w:tab w:val="num" w:pos="720"/>
        </w:tabs>
        <w:ind w:left="720" w:hanging="360"/>
      </w:pPr>
      <w:rPr>
        <w:rFonts w:ascii="Courier New" w:hAnsi="Courier New" w:cs="Courier New"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3" w15:restartNumberingAfterBreak="0">
    <w:nsid w:val="76340A00"/>
    <w:multiLevelType w:val="hybridMultilevel"/>
    <w:tmpl w:val="CAE2B518"/>
    <w:lvl w:ilvl="0" w:tplc="E67EFD04">
      <w:start w:val="1"/>
      <w:numFmt w:val="bullet"/>
      <w:lvlText w:val=""/>
      <w:lvlJc w:val="left"/>
      <w:pPr>
        <w:tabs>
          <w:tab w:val="num" w:pos="711"/>
        </w:tabs>
        <w:ind w:left="711" w:hanging="284"/>
      </w:pPr>
      <w:rPr>
        <w:rFonts w:ascii="Symbol" w:hAnsi="Symbol" w:hint="default"/>
        <w:color w:val="auto"/>
      </w:rPr>
    </w:lvl>
    <w:lvl w:ilvl="1" w:tplc="08090003" w:tentative="1">
      <w:start w:val="1"/>
      <w:numFmt w:val="bullet"/>
      <w:lvlText w:val="o"/>
      <w:lvlJc w:val="left"/>
      <w:pPr>
        <w:tabs>
          <w:tab w:val="num" w:pos="1866"/>
        </w:tabs>
        <w:ind w:left="1866" w:hanging="360"/>
      </w:pPr>
      <w:rPr>
        <w:rFonts w:ascii="Courier New" w:hAnsi="Courier New" w:cs="Courier New"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Courier New"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Courier New"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4" w15:restartNumberingAfterBreak="0">
    <w:nsid w:val="7C3A0C50"/>
    <w:multiLevelType w:val="hybridMultilevel"/>
    <w:tmpl w:val="F8EE85A8"/>
    <w:lvl w:ilvl="0" w:tplc="57549AB6">
      <w:start w:val="1"/>
      <w:numFmt w:val="bullet"/>
      <w:lvlText w:val="–"/>
      <w:lvlJc w:val="left"/>
      <w:pPr>
        <w:tabs>
          <w:tab w:val="num" w:pos="284"/>
        </w:tabs>
        <w:ind w:left="284" w:hanging="284"/>
      </w:pPr>
      <w:rPr>
        <w:rFonts w:ascii="Garamond" w:hAnsi="Garamond"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4C1004"/>
    <w:multiLevelType w:val="singleLevel"/>
    <w:tmpl w:val="39A0104C"/>
    <w:lvl w:ilvl="0">
      <w:start w:val="1"/>
      <w:numFmt w:val="bullet"/>
      <w:lvlText w:val=""/>
      <w:lvlJc w:val="left"/>
      <w:pPr>
        <w:tabs>
          <w:tab w:val="num" w:pos="360"/>
        </w:tabs>
        <w:ind w:left="284" w:hanging="284"/>
      </w:pPr>
      <w:rPr>
        <w:rFonts w:ascii="Wingdings" w:hAnsi="Wingdings" w:hint="default"/>
        <w:sz w:val="32"/>
      </w:rPr>
    </w:lvl>
  </w:abstractNum>
  <w:abstractNum w:abstractNumId="26" w15:restartNumberingAfterBreak="0">
    <w:nsid w:val="7E7F2942"/>
    <w:multiLevelType w:val="hybridMultilevel"/>
    <w:tmpl w:val="225ED0EC"/>
    <w:lvl w:ilvl="0" w:tplc="8F02AACC">
      <w:start w:val="1"/>
      <w:numFmt w:val="bullet"/>
      <w:lvlText w:val="•"/>
      <w:lvlJc w:val="left"/>
      <w:pPr>
        <w:tabs>
          <w:tab w:val="num" w:pos="720"/>
        </w:tabs>
        <w:ind w:left="720" w:hanging="360"/>
      </w:pPr>
      <w:rPr>
        <w:rFonts w:ascii="Times New Roman" w:hAnsi="Times New Roman" w:hint="default"/>
      </w:rPr>
    </w:lvl>
    <w:lvl w:ilvl="1" w:tplc="E79AC5EE" w:tentative="1">
      <w:start w:val="1"/>
      <w:numFmt w:val="bullet"/>
      <w:lvlText w:val="•"/>
      <w:lvlJc w:val="left"/>
      <w:pPr>
        <w:tabs>
          <w:tab w:val="num" w:pos="1440"/>
        </w:tabs>
        <w:ind w:left="1440" w:hanging="360"/>
      </w:pPr>
      <w:rPr>
        <w:rFonts w:ascii="Times New Roman" w:hAnsi="Times New Roman" w:hint="default"/>
      </w:rPr>
    </w:lvl>
    <w:lvl w:ilvl="2" w:tplc="E8E42CE8" w:tentative="1">
      <w:start w:val="1"/>
      <w:numFmt w:val="bullet"/>
      <w:lvlText w:val="•"/>
      <w:lvlJc w:val="left"/>
      <w:pPr>
        <w:tabs>
          <w:tab w:val="num" w:pos="2160"/>
        </w:tabs>
        <w:ind w:left="2160" w:hanging="360"/>
      </w:pPr>
      <w:rPr>
        <w:rFonts w:ascii="Times New Roman" w:hAnsi="Times New Roman" w:hint="default"/>
      </w:rPr>
    </w:lvl>
    <w:lvl w:ilvl="3" w:tplc="0CBE5792" w:tentative="1">
      <w:start w:val="1"/>
      <w:numFmt w:val="bullet"/>
      <w:lvlText w:val="•"/>
      <w:lvlJc w:val="left"/>
      <w:pPr>
        <w:tabs>
          <w:tab w:val="num" w:pos="2880"/>
        </w:tabs>
        <w:ind w:left="2880" w:hanging="360"/>
      </w:pPr>
      <w:rPr>
        <w:rFonts w:ascii="Times New Roman" w:hAnsi="Times New Roman" w:hint="default"/>
      </w:rPr>
    </w:lvl>
    <w:lvl w:ilvl="4" w:tplc="061CBB74" w:tentative="1">
      <w:start w:val="1"/>
      <w:numFmt w:val="bullet"/>
      <w:lvlText w:val="•"/>
      <w:lvlJc w:val="left"/>
      <w:pPr>
        <w:tabs>
          <w:tab w:val="num" w:pos="3600"/>
        </w:tabs>
        <w:ind w:left="3600" w:hanging="360"/>
      </w:pPr>
      <w:rPr>
        <w:rFonts w:ascii="Times New Roman" w:hAnsi="Times New Roman" w:hint="default"/>
      </w:rPr>
    </w:lvl>
    <w:lvl w:ilvl="5" w:tplc="FC84F0B2" w:tentative="1">
      <w:start w:val="1"/>
      <w:numFmt w:val="bullet"/>
      <w:lvlText w:val="•"/>
      <w:lvlJc w:val="left"/>
      <w:pPr>
        <w:tabs>
          <w:tab w:val="num" w:pos="4320"/>
        </w:tabs>
        <w:ind w:left="4320" w:hanging="360"/>
      </w:pPr>
      <w:rPr>
        <w:rFonts w:ascii="Times New Roman" w:hAnsi="Times New Roman" w:hint="default"/>
      </w:rPr>
    </w:lvl>
    <w:lvl w:ilvl="6" w:tplc="5DCCBB4E" w:tentative="1">
      <w:start w:val="1"/>
      <w:numFmt w:val="bullet"/>
      <w:lvlText w:val="•"/>
      <w:lvlJc w:val="left"/>
      <w:pPr>
        <w:tabs>
          <w:tab w:val="num" w:pos="5040"/>
        </w:tabs>
        <w:ind w:left="5040" w:hanging="360"/>
      </w:pPr>
      <w:rPr>
        <w:rFonts w:ascii="Times New Roman" w:hAnsi="Times New Roman" w:hint="default"/>
      </w:rPr>
    </w:lvl>
    <w:lvl w:ilvl="7" w:tplc="45380664" w:tentative="1">
      <w:start w:val="1"/>
      <w:numFmt w:val="bullet"/>
      <w:lvlText w:val="•"/>
      <w:lvlJc w:val="left"/>
      <w:pPr>
        <w:tabs>
          <w:tab w:val="num" w:pos="5760"/>
        </w:tabs>
        <w:ind w:left="5760" w:hanging="360"/>
      </w:pPr>
      <w:rPr>
        <w:rFonts w:ascii="Times New Roman" w:hAnsi="Times New Roman" w:hint="default"/>
      </w:rPr>
    </w:lvl>
    <w:lvl w:ilvl="8" w:tplc="7F30DFA4" w:tentative="1">
      <w:start w:val="1"/>
      <w:numFmt w:val="bullet"/>
      <w:lvlText w:val="•"/>
      <w:lvlJc w:val="left"/>
      <w:pPr>
        <w:tabs>
          <w:tab w:val="num" w:pos="6480"/>
        </w:tabs>
        <w:ind w:left="6480" w:hanging="360"/>
      </w:pPr>
      <w:rPr>
        <w:rFonts w:ascii="Times New Roman" w:hAnsi="Times New Roman" w:hint="default"/>
      </w:rPr>
    </w:lvl>
  </w:abstractNum>
  <w:num w:numId="1">
    <w:abstractNumId w:val="19"/>
  </w:num>
  <w:num w:numId="2">
    <w:abstractNumId w:val="5"/>
  </w:num>
  <w:num w:numId="3">
    <w:abstractNumId w:val="1"/>
  </w:num>
  <w:num w:numId="4">
    <w:abstractNumId w:val="21"/>
  </w:num>
  <w:num w:numId="5">
    <w:abstractNumId w:val="12"/>
  </w:num>
  <w:num w:numId="6">
    <w:abstractNumId w:val="25"/>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17"/>
  </w:num>
  <w:num w:numId="11">
    <w:abstractNumId w:val="13"/>
  </w:num>
  <w:num w:numId="12">
    <w:abstractNumId w:val="2"/>
  </w:num>
  <w:num w:numId="13">
    <w:abstractNumId w:val="9"/>
  </w:num>
  <w:num w:numId="14">
    <w:abstractNumId w:val="7"/>
  </w:num>
  <w:num w:numId="15">
    <w:abstractNumId w:val="23"/>
  </w:num>
  <w:num w:numId="16">
    <w:abstractNumId w:val="15"/>
  </w:num>
  <w:num w:numId="17">
    <w:abstractNumId w:val="10"/>
  </w:num>
  <w:num w:numId="18">
    <w:abstractNumId w:val="18"/>
  </w:num>
  <w:num w:numId="19">
    <w:abstractNumId w:val="8"/>
  </w:num>
  <w:num w:numId="20">
    <w:abstractNumId w:val="24"/>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6"/>
  </w:num>
  <w:num w:numId="25">
    <w:abstractNumId w:val="3"/>
  </w:num>
  <w:num w:numId="26">
    <w:abstractNumId w:val="16"/>
  </w:num>
  <w:num w:numId="27">
    <w:abstractNumId w:val="6"/>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31DF"/>
    <w:rsid w:val="00016819"/>
    <w:rsid w:val="000279F7"/>
    <w:rsid w:val="000F424F"/>
    <w:rsid w:val="00113E01"/>
    <w:rsid w:val="00144005"/>
    <w:rsid w:val="00230CE2"/>
    <w:rsid w:val="002575FE"/>
    <w:rsid w:val="00274987"/>
    <w:rsid w:val="003D6954"/>
    <w:rsid w:val="00471F1A"/>
    <w:rsid w:val="004F268A"/>
    <w:rsid w:val="0059273C"/>
    <w:rsid w:val="005C62EC"/>
    <w:rsid w:val="005F30DC"/>
    <w:rsid w:val="00674483"/>
    <w:rsid w:val="006E07DC"/>
    <w:rsid w:val="0073429D"/>
    <w:rsid w:val="00782B95"/>
    <w:rsid w:val="007A56D9"/>
    <w:rsid w:val="008065D3"/>
    <w:rsid w:val="008760E2"/>
    <w:rsid w:val="00914128"/>
    <w:rsid w:val="00915B12"/>
    <w:rsid w:val="00926A29"/>
    <w:rsid w:val="00952422"/>
    <w:rsid w:val="00953DE1"/>
    <w:rsid w:val="0095459A"/>
    <w:rsid w:val="009865CE"/>
    <w:rsid w:val="00A732EA"/>
    <w:rsid w:val="00A819FC"/>
    <w:rsid w:val="00AC1473"/>
    <w:rsid w:val="00AD1533"/>
    <w:rsid w:val="00B32527"/>
    <w:rsid w:val="00C44FEF"/>
    <w:rsid w:val="00C61606"/>
    <w:rsid w:val="00C9130A"/>
    <w:rsid w:val="00D02DD1"/>
    <w:rsid w:val="00DB1293"/>
    <w:rsid w:val="00DF0AD3"/>
    <w:rsid w:val="00E84DED"/>
    <w:rsid w:val="00EC0271"/>
    <w:rsid w:val="00EE0384"/>
    <w:rsid w:val="00F67A35"/>
    <w:rsid w:val="00F833C1"/>
    <w:rsid w:val="00FA3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27824D7E"/>
  <w15:docId w15:val="{D9A59F97-5F62-4C6E-9380-CCE3F6D32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qFormat/>
    <w:rsid w:val="00471F1A"/>
    <w:pPr>
      <w:keepNext/>
      <w:jc w:val="center"/>
      <w:outlineLvl w:val="0"/>
    </w:pPr>
    <w:rPr>
      <w:b/>
      <w:kern w:val="28"/>
      <w:sz w:val="36"/>
      <w:lang w:eastAsia="en-US"/>
    </w:rPr>
  </w:style>
  <w:style w:type="paragraph" w:styleId="Heading2">
    <w:name w:val="heading 2"/>
    <w:basedOn w:val="Normal"/>
    <w:next w:val="Normal"/>
    <w:qFormat/>
    <w:rsid w:val="00471F1A"/>
    <w:pPr>
      <w:keepNext/>
      <w:outlineLvl w:val="1"/>
    </w:pPr>
    <w:rPr>
      <w:sz w:val="24"/>
      <w:lang w:eastAsia="en-US"/>
    </w:rPr>
  </w:style>
  <w:style w:type="paragraph" w:styleId="Heading3">
    <w:name w:val="heading 3"/>
    <w:basedOn w:val="Normal"/>
    <w:next w:val="Normal"/>
    <w:qFormat/>
    <w:rsid w:val="00915B12"/>
    <w:pPr>
      <w:keepNext/>
      <w:spacing w:before="240" w:after="60"/>
      <w:outlineLvl w:val="2"/>
    </w:pPr>
    <w:rPr>
      <w:rFonts w:ascii="Arial" w:hAnsi="Arial" w:cs="Arial"/>
      <w:b/>
      <w:bCs/>
      <w:sz w:val="26"/>
      <w:szCs w:val="26"/>
    </w:rPr>
  </w:style>
  <w:style w:type="paragraph" w:styleId="Heading4">
    <w:name w:val="heading 4"/>
    <w:basedOn w:val="Normal"/>
    <w:next w:val="Normal"/>
    <w:qFormat/>
    <w:rsid w:val="00471F1A"/>
    <w:pPr>
      <w:keepNext/>
      <w:ind w:left="1701" w:hanging="1701"/>
      <w:outlineLvl w:val="3"/>
    </w:pPr>
    <w:rPr>
      <w:b/>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A31DF"/>
    <w:pPr>
      <w:tabs>
        <w:tab w:val="center" w:pos="4153"/>
        <w:tab w:val="right" w:pos="8306"/>
      </w:tabs>
    </w:pPr>
    <w:rPr>
      <w:rFonts w:ascii="Arial" w:hAnsi="Arial"/>
      <w:sz w:val="24"/>
      <w:lang w:eastAsia="en-US"/>
    </w:rPr>
  </w:style>
  <w:style w:type="paragraph" w:styleId="Header">
    <w:name w:val="header"/>
    <w:basedOn w:val="Normal"/>
    <w:rsid w:val="00B32527"/>
    <w:pPr>
      <w:tabs>
        <w:tab w:val="center" w:pos="4153"/>
        <w:tab w:val="right" w:pos="8306"/>
      </w:tabs>
    </w:pPr>
  </w:style>
  <w:style w:type="character" w:styleId="Hyperlink">
    <w:name w:val="Hyperlink"/>
    <w:rsid w:val="008760E2"/>
    <w:rPr>
      <w:color w:val="0000FF"/>
      <w:u w:val="single"/>
    </w:rPr>
  </w:style>
  <w:style w:type="paragraph" w:customStyle="1" w:styleId="Default">
    <w:name w:val="Default"/>
    <w:rsid w:val="009865CE"/>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F0AD3"/>
    <w:rPr>
      <w:rFonts w:ascii="Tahoma" w:hAnsi="Tahoma" w:cs="Tahoma"/>
      <w:sz w:val="16"/>
      <w:szCs w:val="16"/>
    </w:rPr>
  </w:style>
  <w:style w:type="paragraph" w:styleId="NormalWeb">
    <w:name w:val="Normal (Web)"/>
    <w:basedOn w:val="Normal"/>
    <w:rsid w:val="00471F1A"/>
    <w:pPr>
      <w:spacing w:before="100" w:beforeAutospacing="1" w:after="100" w:afterAutospacing="1"/>
    </w:pPr>
    <w:rPr>
      <w:sz w:val="24"/>
      <w:szCs w:val="24"/>
    </w:rPr>
  </w:style>
  <w:style w:type="paragraph" w:customStyle="1" w:styleId="CharCharChar">
    <w:name w:val="Char Char Char"/>
    <w:basedOn w:val="Normal"/>
    <w:rsid w:val="00471F1A"/>
    <w:pPr>
      <w:spacing w:after="160" w:line="240" w:lineRule="exact"/>
    </w:pPr>
    <w:rPr>
      <w:rFonts w:ascii="Verdana" w:hAnsi="Verdana"/>
      <w:lang w:val="en-US" w:eastAsia="en-US"/>
    </w:rPr>
  </w:style>
  <w:style w:type="character" w:styleId="FollowedHyperlink">
    <w:name w:val="FollowedHyperlink"/>
    <w:rsid w:val="00915B1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211304">
      <w:bodyDiv w:val="1"/>
      <w:marLeft w:val="0"/>
      <w:marRight w:val="0"/>
      <w:marTop w:val="0"/>
      <w:marBottom w:val="0"/>
      <w:divBdr>
        <w:top w:val="none" w:sz="0" w:space="0" w:color="auto"/>
        <w:left w:val="none" w:sz="0" w:space="0" w:color="auto"/>
        <w:bottom w:val="none" w:sz="0" w:space="0" w:color="auto"/>
        <w:right w:val="none" w:sz="0" w:space="0" w:color="auto"/>
      </w:divBdr>
    </w:div>
    <w:div w:id="185534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363</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CPSU Sample child protection policy</vt:lpstr>
    </vt:vector>
  </TitlesOfParts>
  <Company>NSPCC</Company>
  <LinksUpToDate>false</LinksUpToDate>
  <CharactersWithSpaces>2516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CPSU Sample child protection policy</dc:title>
  <dc:creator>NSPCC;cpsu@nspcc.org.uk</dc:creator>
  <dc:description>Origonally created by www.thecpsu.org.uk. 
CPSU cannot be responisble for the use or amendment of this document once downloaded.</dc:description>
  <cp:lastModifiedBy>Karen Grahame</cp:lastModifiedBy>
  <cp:revision>3</cp:revision>
  <cp:lastPrinted>2009-09-30T14:56:00Z</cp:lastPrinted>
  <dcterms:created xsi:type="dcterms:W3CDTF">2018-01-31T21:58:00Z</dcterms:created>
  <dcterms:modified xsi:type="dcterms:W3CDTF">2019-03-05T22:42:00Z</dcterms:modified>
</cp:coreProperties>
</file>